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1E" w:rsidRDefault="002E5E1E" w:rsidP="002E5E1E">
      <w:pPr>
        <w:pStyle w:val="tb-na18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POVJERENIK ZA INFORMIRANJE</w:t>
      </w:r>
    </w:p>
    <w:p w:rsidR="002E5E1E" w:rsidRDefault="002E5E1E" w:rsidP="002E5E1E">
      <w:pPr>
        <w:pStyle w:val="broj-d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>
        <w:rPr>
          <w:rFonts w:ascii="Minion Pro" w:hAnsi="Minion Pro"/>
          <w:b/>
          <w:bCs/>
          <w:color w:val="000000"/>
          <w:sz w:val="26"/>
          <w:szCs w:val="26"/>
        </w:rPr>
        <w:t>231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19. stavka 3. Zakona o pravu na pristup informacijama (»Narodne novine«, br. 25/13.) Povjerenica za informiranje donosi</w:t>
      </w:r>
    </w:p>
    <w:p w:rsidR="002E5E1E" w:rsidRDefault="002E5E1E" w:rsidP="002E5E1E">
      <w:pPr>
        <w:pStyle w:val="tb-na16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KRITERIJE</w:t>
      </w:r>
    </w:p>
    <w:p w:rsidR="002E5E1E" w:rsidRDefault="002E5E1E" w:rsidP="002E5E1E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bookmarkStart w:id="0" w:name="_GoBack"/>
      <w:r>
        <w:rPr>
          <w:rFonts w:ascii="Minion Pro" w:hAnsi="Minion Pro"/>
          <w:b/>
          <w:bCs/>
          <w:color w:val="000000"/>
          <w:sz w:val="28"/>
          <w:szCs w:val="28"/>
        </w:rPr>
        <w:t>ZA ODREĐIVANJE VISINE NAKNADE STVARNIH MATERIJALNIH TROŠKOVA I TROŠKOVA DOSTAVE INFORMACIJE</w:t>
      </w:r>
    </w:p>
    <w:bookmarkEnd w:id="0"/>
    <w:p w:rsidR="002E5E1E" w:rsidRDefault="002E5E1E" w:rsidP="002E5E1E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Kriteriji se primjenjuju i na naknadu stvarnih materijalnih troškova i troškova dostave za ponovnu uporabu informacija.</w:t>
      </w:r>
    </w:p>
    <w:p w:rsidR="002E5E1E" w:rsidRDefault="002E5E1E" w:rsidP="002E5E1E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Visina naknade stvarnih materijalnih troškova određuje se u sljedećem iznosu: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1. preslik jedne stranice veličine A4 – 0,25 kuna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2. preslik jedne stranice veličine A3 – 0,50 kuna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3. preslik jedne stranice u boji veličine A4 – 1,00 kuna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4. preslik jedne stranice u boji veličine A3 – 1,60 kuna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5. elektronički zapis na jednom CD-u – 4,00 kuna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6. elektronički zapis na jednom DVD-u – 6,00 kuna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7. elektronički zapis na memorijskoj kartici ovisno o količini memorije – 210 kuna za 64 GB, 150 kuna za 32 GB, 120 kuna za 16 GB, 50 kuna za 8 GB, 30 kuna za 4 GB.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8. pretvaranje jedne strane dokumenta iz fizičkog u elektronički oblik – 0,80 kuna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9. pretvaranje zapisa s videovrpce, audiokazete ili diskete u elektronički zapis – 1,00 kuna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Troškovi dostave informacija obračunavaju se prema važećem cjeniku redovnih poštanskih usluga.</w:t>
      </w:r>
    </w:p>
    <w:p w:rsidR="002E5E1E" w:rsidRDefault="002E5E1E" w:rsidP="002E5E1E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Visinu naknade stvarnih materijalnih troškova i troškova dostave za usluge koje nisu navedene u članku 2. ovih Kriterija, tijelo javne vlasti odredit će na način da u visinu naknade zaračuna </w:t>
      </w:r>
      <w:r>
        <w:rPr>
          <w:rFonts w:ascii="Minion Pro" w:hAnsi="Minion Pro"/>
          <w:color w:val="000000"/>
        </w:rPr>
        <w:lastRenderedPageBreak/>
        <w:t>prosječnu tržišnu cijenu za uslugu, trošak amortizacije koje ima tijelo javne vlasti te trošak poštanskih usluga.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Vrijeme koje zaposlenik tijela javne vlasti provede prikupljajući, pripremajući i pružajući informaciju korisniku prava na pristup informaciji, ne predstavlja stvarni materijalni trošak.</w:t>
      </w:r>
    </w:p>
    <w:p w:rsidR="002E5E1E" w:rsidRDefault="002E5E1E" w:rsidP="002E5E1E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Tijelo javne vlasti dostavit će korisniku informaciju po primitku dokaza o izvršenoj uplati.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2E5E1E" w:rsidRDefault="002E5E1E" w:rsidP="002E5E1E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5.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2E5E1E" w:rsidRDefault="002E5E1E" w:rsidP="002E5E1E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6.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2E5E1E" w:rsidRDefault="002E5E1E" w:rsidP="002E5E1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Ovi Kriteriji stupaju na snagu osmoga dana od dana objave u »Narodnim novinama«.</w:t>
      </w:r>
    </w:p>
    <w:p w:rsidR="002E5E1E" w:rsidRDefault="002E5E1E" w:rsidP="002E5E1E">
      <w:pPr>
        <w:pStyle w:val="klasa2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Klasa: 008-03/13-01/68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  <w:t>Urbroj: 401-01/01-14-04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  <w:t>Zagreb, 24. siječnja 2014.</w:t>
      </w:r>
    </w:p>
    <w:p w:rsidR="002E5E1E" w:rsidRDefault="002E5E1E" w:rsidP="002E5E1E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Povjerenica za informiranje</w:t>
      </w:r>
      <w:r>
        <w:rPr>
          <w:rFonts w:ascii="Minion Pro" w:hAnsi="Minion Pro"/>
          <w:color w:val="000000"/>
        </w:rPr>
        <w:br/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dr. sc. Anamarija Musa, dipl. iur.,</w:t>
      </w:r>
      <w:r>
        <w:rPr>
          <w:rFonts w:ascii="Minion Pro" w:hAnsi="Minion Pro"/>
          <w:color w:val="000000"/>
        </w:rPr>
        <w:t> v. r.</w:t>
      </w:r>
    </w:p>
    <w:p w:rsidR="00986E95" w:rsidRDefault="00986E95"/>
    <w:sectPr w:rsidR="0098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1E"/>
    <w:rsid w:val="002E5E1E"/>
    <w:rsid w:val="00986E95"/>
    <w:rsid w:val="00B4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DE610-D917-4705-B257-8036F9A8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2E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2E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1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367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dcterms:created xsi:type="dcterms:W3CDTF">2025-01-21T12:18:00Z</dcterms:created>
  <dcterms:modified xsi:type="dcterms:W3CDTF">2025-01-21T12:18:00Z</dcterms:modified>
</cp:coreProperties>
</file>